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05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025"/>
        <w:gridCol w:w="2280"/>
        <w:gridCol w:w="8850"/>
        <w:gridCol w:w="70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75" w:type="dxa"/>
            <w:tcBorders>
              <w:top w:val="single" w:color="4F81BD" w:sz="4" w:space="0"/>
              <w:left w:val="single" w:color="4F81BD" w:sz="4" w:space="0"/>
              <w:bottom w:val="nil"/>
              <w:right w:val="nil"/>
            </w:tcBorders>
            <w:shd w:val="clear" w:color="4F81BD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功能名称</w:t>
            </w:r>
          </w:p>
        </w:tc>
        <w:tc>
          <w:tcPr>
            <w:tcW w:w="2025" w:type="dxa"/>
            <w:tcBorders>
              <w:top w:val="single" w:color="4F81BD" w:sz="4" w:space="0"/>
              <w:left w:val="nil"/>
              <w:bottom w:val="nil"/>
              <w:right w:val="nil"/>
            </w:tcBorders>
            <w:shd w:val="clear" w:color="4F81BD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30天内开通优惠价</w:t>
            </w:r>
          </w:p>
        </w:tc>
        <w:tc>
          <w:tcPr>
            <w:tcW w:w="2280" w:type="dxa"/>
            <w:tcBorders>
              <w:top w:val="single" w:color="4F81BD" w:sz="4" w:space="0"/>
              <w:left w:val="nil"/>
              <w:bottom w:val="nil"/>
              <w:right w:val="nil"/>
            </w:tcBorders>
            <w:shd w:val="clear" w:color="4F81BD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标准价</w:t>
            </w:r>
          </w:p>
        </w:tc>
        <w:tc>
          <w:tcPr>
            <w:tcW w:w="8850" w:type="dxa"/>
            <w:tcBorders>
              <w:top w:val="single" w:color="4F81BD" w:sz="4" w:space="0"/>
              <w:left w:val="nil"/>
              <w:bottom w:val="nil"/>
              <w:right w:val="nil"/>
            </w:tcBorders>
            <w:shd w:val="clear" w:color="4F81BD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增值功能详解</w:t>
            </w:r>
          </w:p>
        </w:tc>
        <w:tc>
          <w:tcPr>
            <w:tcW w:w="7020" w:type="dxa"/>
            <w:tcBorders>
              <w:top w:val="single" w:color="4F81BD" w:sz="4" w:space="0"/>
              <w:left w:val="nil"/>
              <w:bottom w:val="nil"/>
              <w:right w:val="single" w:color="4F81BD" w:sz="4" w:space="0"/>
            </w:tcBorders>
            <w:shd w:val="clear" w:color="4F81BD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功能示例/演示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来电弹屏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50元/月/座席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50元/月/座席</w:t>
            </w:r>
          </w:p>
        </w:tc>
        <w:tc>
          <w:tcPr>
            <w:tcW w:w="15870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可实现来电弹屏、知识库、即时通讯等功能。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防伪码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4元/月/万数据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20元/月/万数据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可通过400号码查询防伪码真伪，防伪按键位数不超过25位。可开通IVR式防伪查询功能，同时提供通话和防伪查询业务，（需开通IVR导航，彩铃功能），有默认提示音。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默认提示音：欢迎致电防伪查询系统，请输入防伪标识号码，以#键结束。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电话会议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无论身处何时何地，均可使用手机和电话来进行多人的实时电话会议，实现快速沟通。默认同时在线5人。（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加线需另外支付功能费，按照10元/线/月收取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。）可开通IVR式电话会议，同时提供通话电话会议业务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（需开通彩铃功能）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常用提示音：欢迎致电**电话会议中心，请输入会议室密码，以#号键结束。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遇忙彩铃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在座席全忙时进行提示，支持客户继续等待功能，提高呼入接通率。注：如开通该功能，拨打400号码即开始计费；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彩铃内容为系统默认，不可自定义设置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当公司电话满线时，会给客户播放提示音，默认提示音为“您好您拨打的电话坐席全忙 继续等待请按1  结束请挂机。”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来电提示彩铃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针对400号码或分机设置座席提示，主叫方与被叫方均可收听，主叫听到：您的通话可能会被录音，被叫听到：该电话由400号码转入。（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需加开基础彩铃功能。）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当您接起来电时时，如果来电是由400号转入，您会听到提示“该电话通过400***95555转入”。该功能可有效判断号码来电是通过400转接还是通过私人电话转接。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来电记忆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根据客户来电情况判断转接，当客户第二次来电时，系统会先判断坐席人员，优先转到第一次接听该客户来电的坐席人员接听。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默认客户来电接听人员为上一个接听该客户来电的坐席人员，可无缝对接客户需求，提升客户感知度。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手机绑定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Free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牛蚁400支持绑定三网手机，且不限数量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坐席绑定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不限定绑定量，根据客户的需求，想绑定多少即可绑定多少。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大话务量客户可放心扩张业务，无需另外增加费用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区域设置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提供区域设置，细化到省市，支持导入拒接或接听区域，支持按照单个绑定号码设置区域接听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可指定某个绑定号码接听某个区域来电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时段设置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提供日常时段设置及节假日时段设置，可根据客户需求，随时调整接听的时间，可精确到每个绑定号码。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端午、国庆、上下班时段想接/想不接，随心设置。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黑白名单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可根据发展需求，设置呼入白名单或者呼入黑名单，节约话费，提高工作效率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可支持批量导入黑名单或者白名单进行设置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接听模式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支持循环N+1接听、支持随机接听、支持按顺序接听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可根据绑定员工的工作量情况，随时调整接听模式，优化工作模式，提高员工工作效率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立即接听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可把客户的接听等待时间延长到3分钟（此项开了之后需要立即扣费）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延长客户等待接听时间，避免客户因等待时间过短而挂断电话，导致客户流失。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话单查询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可随时查看号码的来电记录、接听记录、接听时长、接听号码、来电号码区域分布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可全方位监管到客户的来电情况，抓住每一个营销机会。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来电话务分析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根据来电情况自动统计每日的话务情况，通话量、通话时长、来电号码分布等，并可核查近30天内的话务分布情况。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根据来电话务分析，可快速掌握广告营销结果，并优化广告投放量，提高资金利用率。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彩铃制作</w:t>
            </w:r>
          </w:p>
        </w:tc>
        <w:tc>
          <w:tcPr>
            <w:tcW w:w="4305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中文彩铃录制60元/首</w:t>
            </w:r>
          </w:p>
        </w:tc>
        <w:tc>
          <w:tcPr>
            <w:tcW w:w="885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根据企业个性化的需求，我们可为企业订制不同类型的欢迎词。如：欢迎致电**公司，电话正在接通中，请稍候。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由专业播音主持、专业录音棚制作，样板超多，该费用于开通业务时一次性收取。群呼功能彩铃录制价格与本价格一致。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（彩铃内容200字节以下）。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如：欢迎致电**有限公司，客服部请拨1，财务部请拨2，投诉建议请拨9；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7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中英文/英文彩铃录制 100元/首</w:t>
            </w:r>
          </w:p>
        </w:tc>
        <w:tc>
          <w:tcPr>
            <w:tcW w:w="885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根据客户需求进行制作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基础彩铃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企业彩铃是企业的有声名片，代替了电话呼入时”嘟、嘟。。“的回铃音，在电话接通前客户先听到企业的相关介绍，让等待变成企业介绍时间。彩铃录制费用另计。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客户拨打400电话，听到一段语音”您好，欢迎致电话我公司，我们将竭诚为您服务，电话接通中，请稍后。。。“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公告彩铃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新品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将企业通知类、公告类、宣传类内容制作为400电话彩铃，客户必须听完这段彩铃后才可转接通话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（需开通基础彩铃）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”欢迎致电XX公司，即日起至8月8日，我公司推出年中缤纷促销，最低2折起，更有好礼相送。“特定广告内容，客户将在听完介绍后再进行电话转接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彩铃上传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4元/个/次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15元/个/次</w:t>
            </w:r>
          </w:p>
        </w:tc>
        <w:tc>
          <w:tcPr>
            <w:tcW w:w="15870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我司录制彩铃免收上传费，由用户提供的彩铃文件上传按次收取。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通话录音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该功能可自动对呼入400电话来电全程录音，通话录音功能是企业监督客服质量，进行问题分析的重要依据，也为处理客户纠纷、投诉提供证据。音频文件可以登录平台在线听取或下载到本地保存。录音文件平台保留时长为1个月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推荐彩铃提示：为了保证服务质量，您的通话将被录音，敬请谅解。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工号播报彩铃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双方通话前，播报企业方接听人员的工号，体现企业管理规范、提升客服服务质量。每个坐席号码设置唯一的工号，当电话转接到对应座席，客服人员在摘机接听电话的同时，系统自动向来电客户及其客服人员语音报出此坐席号码的工号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除工号外彩铃可自定义录制，录制费用另计，默认提示音免费。（需加开基础彩铃功能。）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在用户接听电话前会听到提示音“现在由5188号工号为您服务。”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来电提示彩铃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针对400号码或分机设置座席提示，主叫方与被叫方均可收听，如“该电话由400号码转入”。（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需加开基础彩铃功能。）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当您正在接听电话时会听到提示“该电话通过400***95555转入”。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满意度评价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对通话进行满意度评价，赠送统一铃声。如需个性化铃声，需加基础彩铃功能，有默认提示音。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默认提示音：请您对我们服务做出评价 满意请按1  不满意请按2  一般请按3。按键之后会提示：感谢您的致电 谢谢 再见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留言信箱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处于400电话全忙或无法接听情况下，开通该功能客户拨打时会听到提示可在嘀声后留言，音频文件可以登录平台在线听取或下载到本地保存。所有语音留言保留30天。需开通彩铃功能。最大录音时长为10分钟，有默认提示音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默认提示音：你所拨打的电话现在不方便接听，请在滴声后留言。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IVR语音导航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提供交互式语音应答菜单，客户电话呼入时可根据语音提示进入相应的服务。每层导航默认十个分机，增加按2元/分机/年收取。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扩充需额外收费；最大支持5层导航；（需开通基础彩铃功能）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当用户播打时，将听到提示音“您好，欢迎致电400*******，话费积分查询及密码服务请按1，业务咨询办理请按2，如需帮助请按0。”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分机计费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此功能只支持开通IVR语音导航用户使用.开通了分机计费管理功能,可以对IVR语音导航下面的每一个分机进行单独充值（由终端用户自行给分机充值）,分机上所充值的话费将从400号码余额当中扣除.客户后台将详细记录每个分机余额、分机充值记录、删除分机返款记录（客户不可自行删除）、分机通话详单记录。暂时无分机单独管理平台。（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需开通IVR语音导航和础彩铃）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为每个分机实现充值及管理，可以做到对每个分机进行费用的控制。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87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高级语音导航</w:t>
            </w:r>
          </w:p>
        </w:tc>
        <w:tc>
          <w:tcPr>
            <w:tcW w:w="2025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客户呼入时，由人工直接进行导航，客户无需记住分机号码，被叫通过需求在电话机上按#*+分机号转入对应的分机后继续通话；同时可根据企业需求，设置时间段，实现人工导航与交互式语音应答之间进行自由切换。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（需开通IVR语音导航和础彩铃）</w:t>
            </w:r>
          </w:p>
        </w:tc>
        <w:tc>
          <w:tcPr>
            <w:tcW w:w="7020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客户无需播任何按键，直接进入人工服务，由人工来进行对应的分机转接。                        上班时间由人工进行转接，下班时间客户进入自助导航，根据提示音选择要服务的分机。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0键直通导航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跨跃导航按键位数限制：在第一层导航下增加“0”分机，其他分机可设置一位及以上按键位数。效果如：欢迎致电**公司，客服部请拨801，业务部请拨802，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查号请拨0；当前若有设置转接按键为0的节点，需编辑按键后功能才可开通；（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需先开通IVR语音导航和基础彩铃。）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如果您公司分机很多，无法一一进行语音提示播报，可开设0键直通功能，让客户可以快速进入人工接听，由人工来进行对应的分机转接。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中继功能</w:t>
            </w:r>
          </w:p>
        </w:tc>
        <w:tc>
          <w:tcPr>
            <w:tcW w:w="4305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帮助企业实现企业总机与400电话的互通，支持企业总机所有功能的穿透。不限定中继线量，便于大话务量用户使用。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适用于已有交换机的用户，能实现分机之间互播，可支持200线。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未接来电邮箱提醒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将未接来电以及面向企业的分析报表，按企业指定的时间向指定的邮箱进行推送，以便企业管理人员进行监督调整。发送时间在11点及17点之间（来电记录为截止到当前时间）；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可设置最多3个接收邮箱；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可将前一日的未接来电及数据分析报表在每天8点发送至公司管理人员的邮箱，以便于企业在早会上对工作进行监督及调整。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七彩炫铃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根据来电号码的不同区域，不同时间段，播放个性化的彩铃，实现针对性宣传、服务。分时段分区域播放个性化彩铃。（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需开彩铃功能）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上班时间和下班时间播放不同彩铃，例如针对广东地区的来电自动播放粤语欢迎词；下班时间会播放提示“现在属于非工作时间，感谢您的来电，我们将会于明早9点给您回电”。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关闭来电显示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15870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开通该功能后不显示拨打400号码的客户来电，只显示某一固定的号码；可保护客户隐私，保护企业商业机密。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挂机短信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对于拨打400的手机用户，在挂机后可接收到400号码发送的致谢短信，发送短信费用另计；代理商短信发送费成本为0.06元/条，用户每次充值短信费不能低于100元。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模板1：感谢您的来电，谢谢!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模板2：感谢您致电【公司名称】，我们以专心、专注、专业的态度为您服务，期待您成为我们的忠实客户！如需帮助，请致电：【400号码】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漏电短信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885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对于未接通的来电，可发送提醒短信至指定的手机号上，发送短信费用另计；代理商短信发送费成本为0.06元/条，用户每次充值短信费不能低于100元。</w:t>
            </w:r>
          </w:p>
        </w:tc>
        <w:tc>
          <w:tcPr>
            <w:tcW w:w="702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模板：{主叫号码}电话于{拨打时间}致电我司400电话，来电漏接，请速联系。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IVR短信触发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15870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当拨打400电话设置的分机时，将预先设置好的短信发送至所打400电话的手机号上，发送短信费用另计；代理商短信发送费成本为0.06元/条，用户每次充值短信费不能低于100元。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7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来电号码短信</w:t>
            </w:r>
          </w:p>
        </w:tc>
        <w:tc>
          <w:tcPr>
            <w:tcW w:w="202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50元/年</w:t>
            </w:r>
          </w:p>
        </w:tc>
        <w:tc>
          <w:tcPr>
            <w:tcW w:w="2280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150元/年</w:t>
            </w:r>
          </w:p>
        </w:tc>
        <w:tc>
          <w:tcPr>
            <w:tcW w:w="15870" w:type="dxa"/>
            <w:gridSpan w:val="2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针对关闭来电显示的用户，可将主叫号码发送提醒短信至接听手机号上，发送短信费用另计；代理商短信发送费成本为0.06元/条，用户每次充值短信费不能低于100元。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050" w:type="dxa"/>
            <w:gridSpan w:val="5"/>
            <w:tcBorders>
              <w:top w:val="nil"/>
              <w:left w:val="single" w:color="4F81BD" w:sz="4" w:space="0"/>
              <w:bottom w:val="single" w:color="4F81BD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备注：所有功能开通均按一年制收取费用。最终解释权归牛蚁所有。</w:t>
            </w:r>
          </w:p>
        </w:tc>
      </w:tr>
    </w:tbl>
    <w:p/>
    <w:sectPr>
      <w:pgSz w:w="31680" w:h="16781" w:orient="landscape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6">
    <w:name w:val="font61"/>
    <w:basedOn w:val="3"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7">
    <w:name w:val="font71"/>
    <w:basedOn w:val="3"/>
    <w:uiPriority w:val="0"/>
    <w:rPr>
      <w:rFonts w:hint="eastAsia" w:ascii="微软雅黑" w:hAnsi="微软雅黑" w:eastAsia="微软雅黑" w:cs="微软雅黑"/>
      <w:b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2020-04-24T02:01:00Z</dcterms:created>
  <dc:creator>李建军</dc:creator>
  <cp:lastModifiedBy>佐川英树</cp:lastModifiedBy>
  <dcterms:modified xsi:type="dcterms:W3CDTF">2020-04-24T02:03:21Z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