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学生虚拟主机  香港虚拟主机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的使用指南文档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使用指南一</w:t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购买完成后，点击进入控制台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5420" cy="2232025"/>
            <wp:effectExtent l="0" t="0" r="11430" b="15875"/>
            <wp:docPr id="2" name="图片 2" descr="支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在控制台中点击“管理”查看商品详情（或在菜单栏点击“我的已购产品”也可跳转到该页面）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7325" cy="824230"/>
            <wp:effectExtent l="0" t="0" r="9525" b="13970"/>
            <wp:docPr id="10" name="图片 10" descr="3进入控制台-点击管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进入控制台-点击管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点击“免登地址”进入虚拟主机管理后台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8595" cy="2771775"/>
            <wp:effectExtent l="0" t="0" r="8255" b="9525"/>
            <wp:docPr id="13" name="图片 13" descr="4进入免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进入免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进入管理后台，点击“管理”，进入虚拟主机控制中心，开始使用软件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67960" cy="1412875"/>
            <wp:effectExtent l="0" t="0" r="8890" b="15875"/>
            <wp:docPr id="11" name="图片 11" descr="5免登地址进入 直接点击管理进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5免登地址进入 直接点击管理进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  <w:t>使用指南二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00FF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2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购买完成后，点击进入控制台，在“更多应用信息”复制“管理地址→ http://www.pc51.com/   在浏览器打开</w:t>
      </w:r>
    </w:p>
    <w:p>
      <w:pPr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71770" cy="4143375"/>
            <wp:effectExtent l="0" t="0" r="5080" b="9525"/>
            <wp:docPr id="12" name="图片 12" descr="4进入免登第二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进入免登第二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进入控制面板，输入“更多应用信息”中的FTP用户名和FTP密码，登录管理后，即可开始使用软件</w:t>
      </w:r>
    </w:p>
    <w:p>
      <w:pPr>
        <w:widowControl w:val="0"/>
        <w:numPr>
          <w:numId w:val="0"/>
        </w:numPr>
        <w:ind w:leftChars="0"/>
        <w:jc w:val="left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5272405" cy="3101340"/>
            <wp:effectExtent l="0" t="0" r="4445" b="3810"/>
            <wp:docPr id="8" name="图片 8" descr="5进入相对应网址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进入相对应网址页面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1C11B4"/>
    <w:multiLevelType w:val="singleLevel"/>
    <w:tmpl w:val="991C11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4DC12D4"/>
    <w:multiLevelType w:val="singleLevel"/>
    <w:tmpl w:val="A4DC12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225EC"/>
    <w:rsid w:val="339231FE"/>
    <w:rsid w:val="38F569C1"/>
    <w:rsid w:val="5C2E7E6A"/>
    <w:rsid w:val="5EBD5A35"/>
    <w:rsid w:val="5F0440C0"/>
    <w:rsid w:val="6C5D58A8"/>
    <w:rsid w:val="741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Eleven</dc:creator>
  <cp:lastModifiedBy>.</cp:lastModifiedBy>
  <dcterms:modified xsi:type="dcterms:W3CDTF">2019-08-03T02:57:21Z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